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F0DFA" w14:textId="77777777" w:rsidR="00557E8B" w:rsidRPr="0063367A" w:rsidRDefault="00557E8B">
      <w:pPr>
        <w:rPr>
          <w:noProof w:val="0"/>
          <w:lang w:val="en-GB"/>
        </w:rPr>
      </w:pPr>
      <w:bookmarkStart w:id="0" w:name="_Toc266871099"/>
    </w:p>
    <w:p w14:paraId="0EC82456" w14:textId="77777777" w:rsidR="00557E8B" w:rsidRPr="0063367A" w:rsidRDefault="00557E8B">
      <w:pPr>
        <w:rPr>
          <w:noProof w:val="0"/>
          <w:lang w:val="en-GB"/>
        </w:rPr>
      </w:pPr>
    </w:p>
    <w:p w14:paraId="2F26BC1A" w14:textId="77777777" w:rsidR="00557E8B" w:rsidRPr="0063367A" w:rsidRDefault="00557E8B">
      <w:pPr>
        <w:rPr>
          <w:noProof w:val="0"/>
          <w:lang w:val="en-GB"/>
        </w:rPr>
      </w:pPr>
    </w:p>
    <w:p w14:paraId="7C0B0882" w14:textId="77777777" w:rsidR="00557E8B" w:rsidRPr="0063367A" w:rsidRDefault="00421EAF">
      <w:pPr>
        <w:rPr>
          <w:noProof w:val="0"/>
          <w:lang w:val="en-GB"/>
        </w:rPr>
      </w:pPr>
      <w:r>
        <w:drawing>
          <wp:anchor distT="0" distB="0" distL="114300" distR="114300" simplePos="0" relativeHeight="251657728" behindDoc="0" locked="0" layoutInCell="1" allowOverlap="1" wp14:anchorId="360D368F" wp14:editId="33F2E99C">
            <wp:simplePos x="0" y="0"/>
            <wp:positionH relativeFrom="column">
              <wp:align>center</wp:align>
            </wp:positionH>
            <wp:positionV relativeFrom="paragraph">
              <wp:posOffset>-417195</wp:posOffset>
            </wp:positionV>
            <wp:extent cx="3265805" cy="617220"/>
            <wp:effectExtent l="0" t="0" r="0" b="0"/>
            <wp:wrapSquare wrapText="bothSides"/>
            <wp:docPr id="2" name="Picture 2" descr="cid:58E22EF4-9010-489A-8E2E-D4B449DE67F7@eastlink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58E22EF4-9010-489A-8E2E-D4B449DE67F7@eastlink.c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5265FA" w14:textId="77777777" w:rsidR="00557E8B" w:rsidRPr="0063367A" w:rsidRDefault="00557E8B">
      <w:pPr>
        <w:rPr>
          <w:noProof w:val="0"/>
          <w:lang w:val="en-GB"/>
        </w:rPr>
      </w:pPr>
    </w:p>
    <w:p w14:paraId="4A1F004F" w14:textId="77777777" w:rsidR="00557E8B" w:rsidRPr="0063367A" w:rsidRDefault="0069393A">
      <w:pPr>
        <w:rPr>
          <w:i/>
          <w:noProof w:val="0"/>
          <w:lang w:val="en-GB"/>
        </w:rPr>
      </w:pPr>
      <w:r>
        <w:rPr>
          <w:i/>
          <w:noProof w:val="0"/>
          <w:lang w:val="en-GB"/>
        </w:rPr>
        <w:t>11</w:t>
      </w:r>
      <w:r w:rsidR="001277AE">
        <w:rPr>
          <w:i/>
          <w:noProof w:val="0"/>
          <w:lang w:val="en-GB"/>
        </w:rPr>
        <w:t xml:space="preserve"> June</w:t>
      </w:r>
      <w:r w:rsidR="006277AE">
        <w:rPr>
          <w:i/>
          <w:noProof w:val="0"/>
          <w:lang w:val="en-GB"/>
        </w:rPr>
        <w:t xml:space="preserve"> 2013</w:t>
      </w:r>
      <w:r w:rsidR="00557E8B" w:rsidRPr="0063367A">
        <w:rPr>
          <w:i/>
          <w:noProof w:val="0"/>
          <w:lang w:val="en-GB"/>
        </w:rPr>
        <w:t>: For immediate release</w:t>
      </w:r>
    </w:p>
    <w:p w14:paraId="225BC465" w14:textId="77777777" w:rsidR="00557E8B" w:rsidRPr="0063367A" w:rsidRDefault="00557E8B">
      <w:pPr>
        <w:rPr>
          <w:noProof w:val="0"/>
          <w:color w:val="2D5CA5"/>
          <w:lang w:val="en-GB"/>
        </w:rPr>
      </w:pPr>
    </w:p>
    <w:p w14:paraId="358A2D89" w14:textId="77777777" w:rsidR="00557E8B" w:rsidRPr="0063367A" w:rsidRDefault="006277AE">
      <w:pPr>
        <w:jc w:val="center"/>
        <w:rPr>
          <w:rFonts w:ascii="Calibri" w:hAnsi="Calibri"/>
          <w:b/>
          <w:noProof w:val="0"/>
          <w:color w:val="2D5CA5"/>
          <w:sz w:val="32"/>
          <w:lang w:val="en-GB"/>
        </w:rPr>
      </w:pPr>
      <w:r>
        <w:rPr>
          <w:rFonts w:ascii="Calibri" w:hAnsi="Calibri"/>
          <w:b/>
          <w:noProof w:val="0"/>
          <w:color w:val="2D5CA5"/>
          <w:sz w:val="32"/>
          <w:lang w:val="en-GB"/>
        </w:rPr>
        <w:t>Morocco</w:t>
      </w:r>
      <w:r w:rsidR="00557E8B">
        <w:rPr>
          <w:rFonts w:ascii="Calibri" w:hAnsi="Calibri"/>
          <w:b/>
          <w:noProof w:val="0"/>
          <w:color w:val="2D5CA5"/>
          <w:sz w:val="32"/>
          <w:lang w:val="en-GB"/>
        </w:rPr>
        <w:t xml:space="preserve">: </w:t>
      </w:r>
      <w:r>
        <w:rPr>
          <w:rFonts w:ascii="Calibri" w:hAnsi="Calibri"/>
          <w:b/>
          <w:noProof w:val="0"/>
          <w:color w:val="2D5CA5"/>
          <w:sz w:val="32"/>
          <w:lang w:val="en-GB"/>
        </w:rPr>
        <w:t xml:space="preserve">Concerns </w:t>
      </w:r>
      <w:r w:rsidR="0069393A">
        <w:rPr>
          <w:rFonts w:ascii="Calibri" w:hAnsi="Calibri"/>
          <w:b/>
          <w:noProof w:val="0"/>
          <w:color w:val="2D5CA5"/>
          <w:sz w:val="32"/>
          <w:lang w:val="en-GB"/>
        </w:rPr>
        <w:t xml:space="preserve">Remain </w:t>
      </w:r>
      <w:r>
        <w:rPr>
          <w:rFonts w:ascii="Calibri" w:hAnsi="Calibri"/>
          <w:b/>
          <w:noProof w:val="0"/>
          <w:color w:val="2D5CA5"/>
          <w:sz w:val="32"/>
          <w:lang w:val="en-GB"/>
        </w:rPr>
        <w:t>over Media Law Reform</w:t>
      </w:r>
    </w:p>
    <w:p w14:paraId="1101A841" w14:textId="77777777" w:rsidR="00557E8B" w:rsidRDefault="00557E8B" w:rsidP="00557E8B">
      <w:pPr>
        <w:jc w:val="both"/>
        <w:rPr>
          <w:rFonts w:ascii="Cambria" w:hAnsi="Cambria"/>
          <w:noProof w:val="0"/>
          <w:lang w:val="en-GB"/>
        </w:rPr>
      </w:pPr>
    </w:p>
    <w:p w14:paraId="07A08408" w14:textId="77777777" w:rsidR="000351B2" w:rsidRDefault="006277AE" w:rsidP="00557E8B">
      <w:pPr>
        <w:jc w:val="both"/>
        <w:rPr>
          <w:rFonts w:ascii="Cambria" w:hAnsi="Cambria"/>
          <w:noProof w:val="0"/>
          <w:lang w:val="en-GB"/>
        </w:rPr>
      </w:pPr>
      <w:r>
        <w:rPr>
          <w:rFonts w:ascii="Cambria" w:hAnsi="Cambria"/>
          <w:noProof w:val="0"/>
          <w:lang w:val="en-GB"/>
        </w:rPr>
        <w:t>Four major draft laws relating to media reform</w:t>
      </w:r>
      <w:r w:rsidR="00421EAF">
        <w:rPr>
          <w:rFonts w:ascii="Cambria" w:hAnsi="Cambria"/>
          <w:noProof w:val="0"/>
          <w:lang w:val="en-GB"/>
        </w:rPr>
        <w:t xml:space="preserve"> that address</w:t>
      </w:r>
      <w:r>
        <w:rPr>
          <w:rFonts w:ascii="Cambria" w:hAnsi="Cambria"/>
          <w:noProof w:val="0"/>
          <w:lang w:val="en-GB"/>
        </w:rPr>
        <w:t xml:space="preserve"> the press, electronic press, a national press council and professional journalists are currently being considered in Morocco. </w:t>
      </w:r>
      <w:r w:rsidR="000351B2">
        <w:rPr>
          <w:rFonts w:ascii="Cambria" w:hAnsi="Cambria"/>
          <w:noProof w:val="0"/>
          <w:lang w:val="en-GB"/>
        </w:rPr>
        <w:t>T</w:t>
      </w:r>
      <w:r w:rsidR="00557E8B">
        <w:rPr>
          <w:rFonts w:ascii="Cambria" w:hAnsi="Cambria"/>
          <w:noProof w:val="0"/>
          <w:lang w:val="en-GB"/>
        </w:rPr>
        <w:t>oday</w:t>
      </w:r>
      <w:r w:rsidR="000351B2">
        <w:rPr>
          <w:rFonts w:ascii="Cambria" w:hAnsi="Cambria"/>
          <w:noProof w:val="0"/>
          <w:lang w:val="en-GB"/>
        </w:rPr>
        <w:t xml:space="preserve">, the Centre for Law </w:t>
      </w:r>
      <w:r w:rsidR="00DC00CB">
        <w:rPr>
          <w:rFonts w:ascii="Cambria" w:hAnsi="Cambria"/>
          <w:noProof w:val="0"/>
          <w:lang w:val="en-GB"/>
        </w:rPr>
        <w:t xml:space="preserve">and Democracy released an </w:t>
      </w:r>
      <w:proofErr w:type="gramStart"/>
      <w:r w:rsidR="00DC00CB">
        <w:rPr>
          <w:rFonts w:ascii="Cambria" w:hAnsi="Cambria"/>
          <w:noProof w:val="0"/>
          <w:lang w:val="en-GB"/>
        </w:rPr>
        <w:t>A</w:t>
      </w:r>
      <w:r w:rsidR="000351B2">
        <w:rPr>
          <w:rFonts w:ascii="Cambria" w:hAnsi="Cambria"/>
          <w:noProof w:val="0"/>
          <w:lang w:val="en-GB"/>
        </w:rPr>
        <w:t>nalysis which</w:t>
      </w:r>
      <w:proofErr w:type="gramEnd"/>
      <w:r w:rsidR="0069393A">
        <w:rPr>
          <w:rFonts w:ascii="Cambria" w:hAnsi="Cambria"/>
          <w:noProof w:val="0"/>
          <w:lang w:val="en-GB"/>
        </w:rPr>
        <w:t>, while noting positive elements in the draft laws,</w:t>
      </w:r>
      <w:r w:rsidR="000351B2">
        <w:rPr>
          <w:rFonts w:ascii="Cambria" w:hAnsi="Cambria"/>
          <w:noProof w:val="0"/>
          <w:lang w:val="en-GB"/>
        </w:rPr>
        <w:t xml:space="preserve"> urged that </w:t>
      </w:r>
      <w:r w:rsidR="0069393A">
        <w:rPr>
          <w:rFonts w:ascii="Cambria" w:hAnsi="Cambria"/>
          <w:noProof w:val="0"/>
          <w:lang w:val="en-GB"/>
        </w:rPr>
        <w:t xml:space="preserve">further </w:t>
      </w:r>
      <w:r w:rsidR="000351B2">
        <w:rPr>
          <w:rFonts w:ascii="Cambria" w:hAnsi="Cambria"/>
          <w:noProof w:val="0"/>
          <w:lang w:val="en-GB"/>
        </w:rPr>
        <w:t>changes be m</w:t>
      </w:r>
      <w:r w:rsidR="0069393A">
        <w:rPr>
          <w:rFonts w:ascii="Cambria" w:hAnsi="Cambria"/>
          <w:noProof w:val="0"/>
          <w:lang w:val="en-GB"/>
        </w:rPr>
        <w:t xml:space="preserve">ade </w:t>
      </w:r>
      <w:r w:rsidR="000351B2">
        <w:rPr>
          <w:rFonts w:ascii="Cambria" w:hAnsi="Cambria"/>
          <w:noProof w:val="0"/>
          <w:lang w:val="en-GB"/>
        </w:rPr>
        <w:t>before they are passed into law.</w:t>
      </w:r>
    </w:p>
    <w:p w14:paraId="33F5E626" w14:textId="77777777" w:rsidR="00557E8B" w:rsidRDefault="00557E8B" w:rsidP="00557E8B">
      <w:pPr>
        <w:jc w:val="both"/>
        <w:rPr>
          <w:rFonts w:ascii="Cambria" w:hAnsi="Cambria"/>
          <w:noProof w:val="0"/>
          <w:lang w:val="en-GB"/>
        </w:rPr>
      </w:pPr>
    </w:p>
    <w:p w14:paraId="7B8AFEF7" w14:textId="77777777" w:rsidR="00557E8B" w:rsidRDefault="00557E8B" w:rsidP="00557E8B">
      <w:pPr>
        <w:jc w:val="both"/>
        <w:rPr>
          <w:rFonts w:ascii="Cambria" w:hAnsi="Cambria"/>
          <w:noProof w:val="0"/>
          <w:lang w:val="en-GB"/>
        </w:rPr>
      </w:pPr>
      <w:r>
        <w:rPr>
          <w:rFonts w:ascii="Cambria" w:hAnsi="Cambria"/>
          <w:noProof w:val="0"/>
          <w:lang w:val="en-GB"/>
        </w:rPr>
        <w:t xml:space="preserve">Some of the more serious </w:t>
      </w:r>
      <w:r w:rsidR="003B479D">
        <w:rPr>
          <w:rFonts w:ascii="Cambria" w:hAnsi="Cambria"/>
          <w:noProof w:val="0"/>
          <w:lang w:val="en-GB"/>
        </w:rPr>
        <w:t xml:space="preserve">concerns </w:t>
      </w:r>
      <w:r w:rsidR="00DC00CB">
        <w:rPr>
          <w:rFonts w:ascii="Cambria" w:hAnsi="Cambria"/>
          <w:noProof w:val="0"/>
          <w:lang w:val="en-GB"/>
        </w:rPr>
        <w:t>identified include</w:t>
      </w:r>
      <w:r>
        <w:rPr>
          <w:rFonts w:ascii="Cambria" w:hAnsi="Cambria"/>
          <w:noProof w:val="0"/>
          <w:lang w:val="en-GB"/>
        </w:rPr>
        <w:t>:</w:t>
      </w:r>
    </w:p>
    <w:p w14:paraId="1E644EA8" w14:textId="77777777" w:rsidR="00557E8B" w:rsidRDefault="003B0F2D" w:rsidP="00557E8B">
      <w:pPr>
        <w:numPr>
          <w:ilvl w:val="0"/>
          <w:numId w:val="39"/>
        </w:numPr>
        <w:jc w:val="both"/>
        <w:rPr>
          <w:rFonts w:ascii="Cambria" w:hAnsi="Cambria"/>
          <w:noProof w:val="0"/>
          <w:lang w:val="en-GB"/>
        </w:rPr>
      </w:pPr>
      <w:r>
        <w:rPr>
          <w:rFonts w:ascii="Cambria" w:hAnsi="Cambria"/>
          <w:noProof w:val="0"/>
          <w:lang w:val="en-GB"/>
        </w:rPr>
        <w:t>M</w:t>
      </w:r>
      <w:r w:rsidR="003B479D">
        <w:rPr>
          <w:rFonts w:ascii="Cambria" w:hAnsi="Cambria"/>
          <w:noProof w:val="0"/>
          <w:lang w:val="en-GB"/>
        </w:rPr>
        <w:t xml:space="preserve">embership in the National Press Council </w:t>
      </w:r>
      <w:r>
        <w:rPr>
          <w:rFonts w:ascii="Cambria" w:hAnsi="Cambria"/>
          <w:noProof w:val="0"/>
          <w:lang w:val="en-GB"/>
        </w:rPr>
        <w:t xml:space="preserve">is </w:t>
      </w:r>
      <w:r w:rsidR="003B479D">
        <w:rPr>
          <w:rFonts w:ascii="Cambria" w:hAnsi="Cambria"/>
          <w:noProof w:val="0"/>
          <w:lang w:val="en-GB"/>
        </w:rPr>
        <w:t>mandatory</w:t>
      </w:r>
      <w:r w:rsidR="0069393A">
        <w:rPr>
          <w:rFonts w:ascii="Cambria" w:hAnsi="Cambria"/>
          <w:noProof w:val="0"/>
          <w:lang w:val="en-GB"/>
        </w:rPr>
        <w:t>,</w:t>
      </w:r>
      <w:r w:rsidR="003B479D">
        <w:rPr>
          <w:rFonts w:ascii="Cambria" w:hAnsi="Cambria"/>
          <w:noProof w:val="0"/>
          <w:lang w:val="en-GB"/>
        </w:rPr>
        <w:t xml:space="preserve"> </w:t>
      </w:r>
      <w:r w:rsidR="0069393A">
        <w:rPr>
          <w:rFonts w:ascii="Cambria" w:hAnsi="Cambria"/>
          <w:noProof w:val="0"/>
          <w:lang w:val="en-GB"/>
        </w:rPr>
        <w:t xml:space="preserve">effectively making </w:t>
      </w:r>
      <w:r w:rsidR="003B479D">
        <w:rPr>
          <w:rFonts w:ascii="Cambria" w:hAnsi="Cambria"/>
          <w:noProof w:val="0"/>
          <w:lang w:val="en-GB"/>
        </w:rPr>
        <w:t xml:space="preserve">the Council a gatekeeper </w:t>
      </w:r>
      <w:r w:rsidR="0069393A">
        <w:rPr>
          <w:rFonts w:ascii="Cambria" w:hAnsi="Cambria"/>
          <w:noProof w:val="0"/>
          <w:lang w:val="en-GB"/>
        </w:rPr>
        <w:t xml:space="preserve">regarding </w:t>
      </w:r>
      <w:r w:rsidR="003B479D">
        <w:rPr>
          <w:rFonts w:ascii="Cambria" w:hAnsi="Cambria"/>
          <w:noProof w:val="0"/>
          <w:lang w:val="en-GB"/>
        </w:rPr>
        <w:t xml:space="preserve">who </w:t>
      </w:r>
      <w:r w:rsidR="0069393A">
        <w:rPr>
          <w:rFonts w:ascii="Cambria" w:hAnsi="Cambria"/>
          <w:noProof w:val="0"/>
          <w:lang w:val="en-GB"/>
        </w:rPr>
        <w:t>can be</w:t>
      </w:r>
      <w:r w:rsidR="00AF7E5A">
        <w:rPr>
          <w:rFonts w:ascii="Cambria" w:hAnsi="Cambria"/>
          <w:noProof w:val="0"/>
          <w:lang w:val="en-GB"/>
        </w:rPr>
        <w:t xml:space="preserve"> a journalist.</w:t>
      </w:r>
    </w:p>
    <w:p w14:paraId="092A3F81" w14:textId="77777777" w:rsidR="003B479D" w:rsidRDefault="003B0F2D" w:rsidP="00557E8B">
      <w:pPr>
        <w:numPr>
          <w:ilvl w:val="0"/>
          <w:numId w:val="39"/>
        </w:numPr>
        <w:jc w:val="both"/>
        <w:rPr>
          <w:rFonts w:ascii="Cambria" w:hAnsi="Cambria"/>
          <w:noProof w:val="0"/>
          <w:lang w:val="en-GB"/>
        </w:rPr>
      </w:pPr>
      <w:r>
        <w:rPr>
          <w:rFonts w:ascii="Cambria" w:hAnsi="Cambria"/>
          <w:noProof w:val="0"/>
          <w:lang w:val="en-GB"/>
        </w:rPr>
        <w:t>M</w:t>
      </w:r>
      <w:r w:rsidR="003B479D" w:rsidRPr="003B479D">
        <w:rPr>
          <w:rFonts w:ascii="Cambria" w:hAnsi="Cambria"/>
          <w:noProof w:val="0"/>
          <w:lang w:val="en-GB"/>
        </w:rPr>
        <w:t xml:space="preserve">oral character and experience requirements </w:t>
      </w:r>
      <w:r w:rsidR="0069393A">
        <w:rPr>
          <w:rFonts w:ascii="Cambria" w:hAnsi="Cambria"/>
          <w:noProof w:val="0"/>
          <w:lang w:val="en-GB"/>
        </w:rPr>
        <w:t xml:space="preserve">are imposed </w:t>
      </w:r>
      <w:r w:rsidR="00AF7E5A">
        <w:rPr>
          <w:rFonts w:ascii="Cambria" w:hAnsi="Cambria"/>
          <w:noProof w:val="0"/>
          <w:lang w:val="en-GB"/>
        </w:rPr>
        <w:t xml:space="preserve">on journalists </w:t>
      </w:r>
      <w:r w:rsidR="003B479D" w:rsidRPr="003B479D">
        <w:rPr>
          <w:rFonts w:ascii="Cambria" w:hAnsi="Cambria"/>
          <w:noProof w:val="0"/>
          <w:lang w:val="en-GB"/>
        </w:rPr>
        <w:t xml:space="preserve">that </w:t>
      </w:r>
      <w:r w:rsidR="00AF7E5A">
        <w:rPr>
          <w:rFonts w:ascii="Cambria" w:hAnsi="Cambria"/>
          <w:noProof w:val="0"/>
          <w:lang w:val="en-GB"/>
        </w:rPr>
        <w:t xml:space="preserve">represent a </w:t>
      </w:r>
      <w:r>
        <w:rPr>
          <w:rFonts w:ascii="Cambria" w:hAnsi="Cambria"/>
          <w:noProof w:val="0"/>
          <w:lang w:val="en-GB"/>
        </w:rPr>
        <w:t>bar</w:t>
      </w:r>
      <w:r w:rsidR="003B479D" w:rsidRPr="003B479D">
        <w:rPr>
          <w:rFonts w:ascii="Cambria" w:hAnsi="Cambria"/>
          <w:noProof w:val="0"/>
          <w:lang w:val="en-GB"/>
        </w:rPr>
        <w:t xml:space="preserve"> </w:t>
      </w:r>
      <w:r w:rsidR="00AF7E5A">
        <w:rPr>
          <w:rFonts w:ascii="Cambria" w:hAnsi="Cambria"/>
          <w:noProof w:val="0"/>
          <w:lang w:val="en-GB"/>
        </w:rPr>
        <w:t xml:space="preserve">to joining </w:t>
      </w:r>
      <w:r>
        <w:rPr>
          <w:rFonts w:ascii="Cambria" w:hAnsi="Cambria"/>
          <w:noProof w:val="0"/>
          <w:lang w:val="en-GB"/>
        </w:rPr>
        <w:t>the profession</w:t>
      </w:r>
      <w:r w:rsidR="00AF7E5A">
        <w:rPr>
          <w:rFonts w:ascii="Cambria" w:hAnsi="Cambria"/>
          <w:noProof w:val="0"/>
          <w:lang w:val="en-GB"/>
        </w:rPr>
        <w:t>.</w:t>
      </w:r>
    </w:p>
    <w:p w14:paraId="34D2DB61" w14:textId="77777777" w:rsidR="00557E8B" w:rsidRPr="003B479D" w:rsidRDefault="0069393A" w:rsidP="00557E8B">
      <w:pPr>
        <w:numPr>
          <w:ilvl w:val="0"/>
          <w:numId w:val="39"/>
        </w:numPr>
        <w:jc w:val="both"/>
        <w:rPr>
          <w:rFonts w:ascii="Cambria" w:hAnsi="Cambria"/>
          <w:noProof w:val="0"/>
          <w:lang w:val="en-GB"/>
        </w:rPr>
      </w:pPr>
      <w:r>
        <w:rPr>
          <w:rFonts w:ascii="Cambria" w:hAnsi="Cambria"/>
          <w:noProof w:val="0"/>
          <w:lang w:val="en-GB"/>
        </w:rPr>
        <w:t>It is an offence, with the possibility of a significant fine,</w:t>
      </w:r>
      <w:r w:rsidR="003B479D">
        <w:rPr>
          <w:rFonts w:ascii="Cambria" w:hAnsi="Cambria"/>
          <w:noProof w:val="0"/>
          <w:lang w:val="en-GB"/>
        </w:rPr>
        <w:t xml:space="preserve"> </w:t>
      </w:r>
      <w:r>
        <w:rPr>
          <w:rFonts w:ascii="Cambria" w:hAnsi="Cambria"/>
          <w:noProof w:val="0"/>
          <w:lang w:val="en-GB"/>
        </w:rPr>
        <w:t>to criticise foreign leaders or</w:t>
      </w:r>
      <w:r w:rsidR="003B479D">
        <w:rPr>
          <w:rFonts w:ascii="Cambria" w:hAnsi="Cambria"/>
          <w:noProof w:val="0"/>
          <w:lang w:val="en-GB"/>
        </w:rPr>
        <w:t xml:space="preserve"> the Moroccan monarchy</w:t>
      </w:r>
      <w:r>
        <w:rPr>
          <w:rFonts w:ascii="Cambria" w:hAnsi="Cambria"/>
          <w:noProof w:val="0"/>
          <w:lang w:val="en-GB"/>
        </w:rPr>
        <w:t xml:space="preserve">, or to make statements that harm Islam </w:t>
      </w:r>
      <w:r w:rsidR="003B479D">
        <w:rPr>
          <w:rFonts w:ascii="Cambria" w:hAnsi="Cambria"/>
          <w:noProof w:val="0"/>
          <w:lang w:val="en-GB"/>
        </w:rPr>
        <w:t>or Morocco’s territorial integrity</w:t>
      </w:r>
      <w:r w:rsidR="00AF7E5A">
        <w:rPr>
          <w:rFonts w:ascii="Cambria" w:hAnsi="Cambria"/>
          <w:noProof w:val="0"/>
          <w:lang w:val="en-GB"/>
        </w:rPr>
        <w:t>.</w:t>
      </w:r>
    </w:p>
    <w:p w14:paraId="1836F5D4" w14:textId="77777777" w:rsidR="00557E8B" w:rsidRDefault="0069393A" w:rsidP="00557E8B">
      <w:pPr>
        <w:numPr>
          <w:ilvl w:val="0"/>
          <w:numId w:val="39"/>
        </w:numPr>
        <w:jc w:val="both"/>
        <w:rPr>
          <w:rFonts w:ascii="Cambria" w:hAnsi="Cambria"/>
          <w:noProof w:val="0"/>
          <w:lang w:val="en-GB"/>
        </w:rPr>
      </w:pPr>
      <w:r>
        <w:rPr>
          <w:rFonts w:ascii="Cambria" w:hAnsi="Cambria"/>
          <w:noProof w:val="0"/>
          <w:lang w:val="en-GB"/>
        </w:rPr>
        <w:t>D</w:t>
      </w:r>
      <w:r w:rsidR="003B479D">
        <w:rPr>
          <w:rFonts w:ascii="Cambria" w:hAnsi="Cambria"/>
          <w:noProof w:val="0"/>
          <w:lang w:val="en-GB"/>
        </w:rPr>
        <w:t xml:space="preserve">efamation </w:t>
      </w:r>
      <w:r>
        <w:rPr>
          <w:rFonts w:ascii="Cambria" w:hAnsi="Cambria"/>
          <w:noProof w:val="0"/>
          <w:lang w:val="en-GB"/>
        </w:rPr>
        <w:t>remains a criminal offence</w:t>
      </w:r>
      <w:r w:rsidR="00AF7E5A">
        <w:rPr>
          <w:rFonts w:ascii="Cambria" w:hAnsi="Cambria"/>
          <w:noProof w:val="0"/>
          <w:lang w:val="en-GB"/>
        </w:rPr>
        <w:t>,</w:t>
      </w:r>
      <w:r>
        <w:rPr>
          <w:rFonts w:ascii="Cambria" w:hAnsi="Cambria"/>
          <w:noProof w:val="0"/>
          <w:lang w:val="en-GB"/>
        </w:rPr>
        <w:t xml:space="preserve"> </w:t>
      </w:r>
      <w:r w:rsidR="007D1E0E">
        <w:rPr>
          <w:rFonts w:ascii="Cambria" w:hAnsi="Cambria"/>
          <w:noProof w:val="0"/>
          <w:lang w:val="en-GB"/>
        </w:rPr>
        <w:t>with</w:t>
      </w:r>
      <w:r w:rsidR="003B479D">
        <w:rPr>
          <w:rFonts w:ascii="Cambria" w:hAnsi="Cambria"/>
          <w:noProof w:val="0"/>
          <w:lang w:val="en-GB"/>
        </w:rPr>
        <w:t xml:space="preserve"> </w:t>
      </w:r>
      <w:r>
        <w:rPr>
          <w:rFonts w:ascii="Cambria" w:hAnsi="Cambria"/>
          <w:noProof w:val="0"/>
          <w:lang w:val="en-GB"/>
        </w:rPr>
        <w:t>heavier fines for defaming</w:t>
      </w:r>
      <w:r w:rsidR="003B479D">
        <w:rPr>
          <w:rFonts w:ascii="Cambria" w:hAnsi="Cambria"/>
          <w:noProof w:val="0"/>
          <w:lang w:val="en-GB"/>
        </w:rPr>
        <w:t xml:space="preserve"> </w:t>
      </w:r>
      <w:r w:rsidR="00AF7E5A">
        <w:rPr>
          <w:rFonts w:ascii="Cambria" w:hAnsi="Cambria"/>
          <w:noProof w:val="0"/>
          <w:lang w:val="en-GB"/>
        </w:rPr>
        <w:t>public officials.</w:t>
      </w:r>
    </w:p>
    <w:p w14:paraId="0F817479" w14:textId="77777777" w:rsidR="000A0D95" w:rsidRDefault="0069393A" w:rsidP="00557E8B">
      <w:pPr>
        <w:numPr>
          <w:ilvl w:val="0"/>
          <w:numId w:val="39"/>
        </w:numPr>
        <w:jc w:val="both"/>
        <w:rPr>
          <w:rFonts w:ascii="Cambria" w:hAnsi="Cambria"/>
          <w:noProof w:val="0"/>
          <w:lang w:val="en-GB"/>
        </w:rPr>
      </w:pPr>
      <w:r>
        <w:rPr>
          <w:rFonts w:ascii="Cambria" w:hAnsi="Cambria"/>
          <w:noProof w:val="0"/>
          <w:lang w:val="en-GB"/>
        </w:rPr>
        <w:t>There is a system for e</w:t>
      </w:r>
      <w:r w:rsidR="000A0D95">
        <w:rPr>
          <w:rFonts w:ascii="Cambria" w:hAnsi="Cambria"/>
          <w:noProof w:val="0"/>
          <w:lang w:val="en-GB"/>
        </w:rPr>
        <w:t xml:space="preserve">mergency blocking </w:t>
      </w:r>
      <w:r>
        <w:rPr>
          <w:rFonts w:ascii="Cambria" w:hAnsi="Cambria"/>
          <w:noProof w:val="0"/>
          <w:lang w:val="en-GB"/>
        </w:rPr>
        <w:t xml:space="preserve">of </w:t>
      </w:r>
      <w:r w:rsidR="000A0D95">
        <w:rPr>
          <w:rFonts w:ascii="Cambria" w:hAnsi="Cambria"/>
          <w:noProof w:val="0"/>
          <w:lang w:val="en-GB"/>
        </w:rPr>
        <w:t>websites containing defamatory material.</w:t>
      </w:r>
    </w:p>
    <w:p w14:paraId="745E111B" w14:textId="77777777" w:rsidR="00CB224E" w:rsidRDefault="00CB224E" w:rsidP="00CB224E">
      <w:pPr>
        <w:jc w:val="both"/>
        <w:rPr>
          <w:rFonts w:ascii="Cambria" w:hAnsi="Cambria"/>
          <w:noProof w:val="0"/>
          <w:lang w:val="en-GB"/>
        </w:rPr>
      </w:pPr>
    </w:p>
    <w:p w14:paraId="57C34021" w14:textId="77777777" w:rsidR="00CB224E" w:rsidRPr="00A97010" w:rsidRDefault="00CB224E" w:rsidP="00CB224E">
      <w:pPr>
        <w:jc w:val="both"/>
        <w:rPr>
          <w:rFonts w:ascii="Cambria" w:hAnsi="Cambria"/>
          <w:i/>
          <w:noProof w:val="0"/>
          <w:lang w:val="en-GB"/>
        </w:rPr>
      </w:pPr>
      <w:r w:rsidRPr="00821976">
        <w:rPr>
          <w:rFonts w:ascii="Cambria" w:hAnsi="Cambria"/>
          <w:i/>
          <w:noProof w:val="0"/>
          <w:lang w:val="en-GB"/>
        </w:rPr>
        <w:t>“</w:t>
      </w:r>
      <w:r w:rsidR="0090304C">
        <w:rPr>
          <w:rFonts w:ascii="Cambria" w:hAnsi="Cambria"/>
          <w:i/>
          <w:noProof w:val="0"/>
          <w:lang w:val="en-GB"/>
        </w:rPr>
        <w:t>We welcome the fact that Morocco is involved in a process of reforming its media laws</w:t>
      </w:r>
      <w:r w:rsidR="002C0CC2">
        <w:rPr>
          <w:rFonts w:ascii="Cambria" w:hAnsi="Cambria"/>
          <w:i/>
          <w:noProof w:val="0"/>
          <w:lang w:val="en-GB"/>
        </w:rPr>
        <w:t>,</w:t>
      </w:r>
      <w:r w:rsidRPr="00821976">
        <w:rPr>
          <w:rFonts w:ascii="Cambria" w:hAnsi="Cambria"/>
          <w:i/>
          <w:noProof w:val="0"/>
          <w:lang w:val="en-GB"/>
        </w:rPr>
        <w:t>”</w:t>
      </w:r>
      <w:r w:rsidRPr="00942EBC">
        <w:rPr>
          <w:rFonts w:ascii="Cambria" w:hAnsi="Cambria"/>
          <w:noProof w:val="0"/>
          <w:lang w:val="en-GB"/>
        </w:rPr>
        <w:t xml:space="preserve"> </w:t>
      </w:r>
      <w:r w:rsidRPr="0063367A">
        <w:rPr>
          <w:rFonts w:ascii="Cambria" w:hAnsi="Cambria"/>
          <w:noProof w:val="0"/>
          <w:lang w:val="en-GB"/>
        </w:rPr>
        <w:t>said CLD Executive Director</w:t>
      </w:r>
      <w:r w:rsidR="0090304C">
        <w:rPr>
          <w:rFonts w:ascii="Cambria" w:hAnsi="Cambria"/>
          <w:noProof w:val="0"/>
          <w:lang w:val="en-GB"/>
        </w:rPr>
        <w:t>,</w:t>
      </w:r>
      <w:r w:rsidRPr="0063367A">
        <w:rPr>
          <w:rFonts w:ascii="Cambria" w:hAnsi="Cambria"/>
          <w:noProof w:val="0"/>
          <w:lang w:val="en-GB"/>
        </w:rPr>
        <w:t xml:space="preserve"> Toby Mendel.</w:t>
      </w:r>
      <w:r>
        <w:rPr>
          <w:rFonts w:ascii="Cambria" w:hAnsi="Cambria"/>
          <w:noProof w:val="0"/>
          <w:lang w:val="en-GB"/>
        </w:rPr>
        <w:t xml:space="preserve"> “</w:t>
      </w:r>
      <w:r w:rsidR="0090304C">
        <w:rPr>
          <w:rFonts w:ascii="Cambria" w:hAnsi="Cambria"/>
          <w:i/>
          <w:noProof w:val="0"/>
          <w:lang w:val="en-GB"/>
        </w:rPr>
        <w:t>More work is needed, however, to ensure that t</w:t>
      </w:r>
      <w:r w:rsidR="00084640">
        <w:rPr>
          <w:rFonts w:ascii="Cambria" w:hAnsi="Cambria"/>
          <w:i/>
          <w:noProof w:val="0"/>
          <w:lang w:val="en-GB"/>
        </w:rPr>
        <w:t xml:space="preserve">he </w:t>
      </w:r>
      <w:r w:rsidR="0090304C">
        <w:rPr>
          <w:rFonts w:ascii="Cambria" w:hAnsi="Cambria"/>
          <w:i/>
          <w:noProof w:val="0"/>
          <w:lang w:val="en-GB"/>
        </w:rPr>
        <w:t xml:space="preserve">laws respect international standards and the right of the media to </w:t>
      </w:r>
      <w:r w:rsidR="00084640">
        <w:rPr>
          <w:rFonts w:ascii="Cambria" w:hAnsi="Cambria"/>
          <w:i/>
          <w:noProof w:val="0"/>
          <w:lang w:val="en-GB"/>
        </w:rPr>
        <w:t>operate independently</w:t>
      </w:r>
      <w:r>
        <w:rPr>
          <w:rFonts w:ascii="Cambria" w:hAnsi="Cambria"/>
          <w:i/>
          <w:noProof w:val="0"/>
          <w:lang w:val="en-GB"/>
        </w:rPr>
        <w:t>.”</w:t>
      </w:r>
    </w:p>
    <w:p w14:paraId="78800D9F" w14:textId="77777777" w:rsidR="00CB224E" w:rsidRDefault="00CB224E" w:rsidP="00557E8B">
      <w:pPr>
        <w:jc w:val="both"/>
        <w:rPr>
          <w:rFonts w:ascii="Cambria" w:hAnsi="Cambria"/>
          <w:noProof w:val="0"/>
          <w:lang w:val="en-GB"/>
        </w:rPr>
      </w:pPr>
    </w:p>
    <w:p w14:paraId="63979295" w14:textId="77777777" w:rsidR="00557E8B" w:rsidRDefault="00421EAF" w:rsidP="00F23E67">
      <w:pPr>
        <w:jc w:val="both"/>
        <w:rPr>
          <w:rFonts w:ascii="Cambria" w:hAnsi="Cambria"/>
          <w:noProof w:val="0"/>
          <w:lang w:val="en-GB"/>
        </w:rPr>
      </w:pPr>
      <w:r>
        <w:rPr>
          <w:rFonts w:ascii="Cambria" w:hAnsi="Cambria"/>
          <w:noProof w:val="0"/>
          <w:lang w:val="en-GB"/>
        </w:rPr>
        <w:t xml:space="preserve">The draft laws </w:t>
      </w:r>
      <w:r w:rsidR="0090304C">
        <w:rPr>
          <w:rFonts w:ascii="Cambria" w:hAnsi="Cambria"/>
          <w:noProof w:val="0"/>
          <w:lang w:val="en-GB"/>
        </w:rPr>
        <w:t xml:space="preserve">were recently the subject of public consultations, including a conference on World Press Freedom Day, </w:t>
      </w:r>
      <w:r w:rsidR="00AF7E5A">
        <w:rPr>
          <w:rFonts w:ascii="Cambria" w:hAnsi="Cambria"/>
          <w:noProof w:val="0"/>
          <w:lang w:val="en-GB"/>
        </w:rPr>
        <w:t xml:space="preserve">3 May 2013, </w:t>
      </w:r>
      <w:r w:rsidR="0090304C">
        <w:rPr>
          <w:rFonts w:ascii="Cambria" w:hAnsi="Cambria"/>
          <w:noProof w:val="0"/>
          <w:lang w:val="en-GB"/>
        </w:rPr>
        <w:t xml:space="preserve">attended by the </w:t>
      </w:r>
      <w:r w:rsidR="00AD4AAB">
        <w:rPr>
          <w:rFonts w:ascii="Cambria" w:hAnsi="Cambria"/>
          <w:noProof w:val="0"/>
          <w:lang w:val="en-GB"/>
        </w:rPr>
        <w:t>Centre for Law and Democracy</w:t>
      </w:r>
      <w:r w:rsidR="0090304C">
        <w:rPr>
          <w:rFonts w:ascii="Cambria" w:hAnsi="Cambria"/>
          <w:noProof w:val="0"/>
          <w:lang w:val="en-GB"/>
        </w:rPr>
        <w:t>. C</w:t>
      </w:r>
      <w:r w:rsidR="00AF7E5A">
        <w:rPr>
          <w:rFonts w:ascii="Cambria" w:hAnsi="Cambria"/>
          <w:noProof w:val="0"/>
          <w:lang w:val="en-GB"/>
        </w:rPr>
        <w:t>L</w:t>
      </w:r>
      <w:r w:rsidR="0090304C">
        <w:rPr>
          <w:rFonts w:ascii="Cambria" w:hAnsi="Cambria"/>
          <w:noProof w:val="0"/>
          <w:lang w:val="en-GB"/>
        </w:rPr>
        <w:t xml:space="preserve">D has provided </w:t>
      </w:r>
      <w:r w:rsidR="00AD4AAB">
        <w:rPr>
          <w:rFonts w:ascii="Cambria" w:hAnsi="Cambria"/>
          <w:noProof w:val="0"/>
          <w:lang w:val="en-GB"/>
        </w:rPr>
        <w:t xml:space="preserve">comments to the Ministry of Communication, </w:t>
      </w:r>
      <w:r w:rsidR="0090304C">
        <w:rPr>
          <w:rFonts w:ascii="Cambria" w:hAnsi="Cambria"/>
          <w:noProof w:val="0"/>
          <w:lang w:val="en-GB"/>
        </w:rPr>
        <w:t xml:space="preserve">and we urge the government to incorporate </w:t>
      </w:r>
      <w:r w:rsidR="00AF7E5A">
        <w:rPr>
          <w:rFonts w:ascii="Cambria" w:hAnsi="Cambria"/>
          <w:noProof w:val="0"/>
          <w:lang w:val="en-GB"/>
        </w:rPr>
        <w:t>our recommendations</w:t>
      </w:r>
      <w:r w:rsidR="00F23E67">
        <w:rPr>
          <w:rFonts w:ascii="Cambria" w:hAnsi="Cambria"/>
          <w:noProof w:val="0"/>
          <w:lang w:val="en-GB"/>
        </w:rPr>
        <w:t xml:space="preserve"> before the </w:t>
      </w:r>
      <w:r w:rsidR="0090304C">
        <w:rPr>
          <w:rFonts w:ascii="Cambria" w:hAnsi="Cambria"/>
          <w:noProof w:val="0"/>
          <w:lang w:val="en-GB"/>
        </w:rPr>
        <w:t>laws are adopted</w:t>
      </w:r>
      <w:r w:rsidR="00F23E67">
        <w:rPr>
          <w:rFonts w:ascii="Cambria" w:hAnsi="Cambria"/>
          <w:noProof w:val="0"/>
          <w:lang w:val="en-GB"/>
        </w:rPr>
        <w:t xml:space="preserve">. </w:t>
      </w:r>
    </w:p>
    <w:p w14:paraId="48DF47DA" w14:textId="77777777" w:rsidR="00557E8B" w:rsidRPr="0063367A" w:rsidRDefault="00557E8B" w:rsidP="00557E8B">
      <w:pPr>
        <w:jc w:val="both"/>
        <w:rPr>
          <w:rFonts w:ascii="Cambria" w:hAnsi="Cambria"/>
          <w:noProof w:val="0"/>
          <w:lang w:val="en-GB"/>
        </w:rPr>
      </w:pPr>
    </w:p>
    <w:p w14:paraId="38D45B59" w14:textId="77777777" w:rsidR="00557E8B" w:rsidRPr="00E618CF" w:rsidRDefault="00557E8B">
      <w:pPr>
        <w:rPr>
          <w:rFonts w:ascii="Cambria" w:hAnsi="Cambria"/>
          <w:noProof w:val="0"/>
          <w:lang w:val="en-GB"/>
        </w:rPr>
      </w:pPr>
      <w:r w:rsidRPr="0063367A">
        <w:rPr>
          <w:rFonts w:ascii="Cambria" w:hAnsi="Cambria"/>
          <w:noProof w:val="0"/>
          <w:lang w:val="en-GB"/>
        </w:rPr>
        <w:t xml:space="preserve">The </w:t>
      </w:r>
      <w:r>
        <w:rPr>
          <w:rFonts w:ascii="Cambria" w:hAnsi="Cambria"/>
          <w:noProof w:val="0"/>
          <w:lang w:val="en-GB"/>
        </w:rPr>
        <w:t xml:space="preserve">Analysis is </w:t>
      </w:r>
      <w:r w:rsidRPr="0063367A">
        <w:rPr>
          <w:rFonts w:ascii="Cambria" w:hAnsi="Cambria"/>
          <w:noProof w:val="0"/>
          <w:lang w:val="en-GB"/>
        </w:rPr>
        <w:t xml:space="preserve">available at: </w:t>
      </w:r>
      <w:hyperlink r:id="rId10" w:history="1">
        <w:r w:rsidR="00AF45C6" w:rsidRPr="003F5300">
          <w:rPr>
            <w:rStyle w:val="Hyperlink"/>
            <w:rFonts w:ascii="Cambria" w:hAnsi="Cambria"/>
            <w:noProof w:val="0"/>
            <w:lang w:val="en-GB"/>
          </w:rPr>
          <w:t>http://www.law-democracy.org/live/morocco-concerns-remain-over-media-law-reform/</w:t>
        </w:r>
      </w:hyperlink>
      <w:bookmarkStart w:id="1" w:name="_GoBack"/>
      <w:bookmarkEnd w:id="1"/>
      <w:r>
        <w:rPr>
          <w:rFonts w:ascii="Cambria" w:hAnsi="Cambria"/>
          <w:noProof w:val="0"/>
          <w:lang w:val="en-GB"/>
        </w:rPr>
        <w:t>.</w:t>
      </w:r>
    </w:p>
    <w:p w14:paraId="45C1476A" w14:textId="77777777" w:rsidR="00557E8B" w:rsidRPr="0063367A" w:rsidRDefault="00557E8B">
      <w:pPr>
        <w:jc w:val="both"/>
        <w:rPr>
          <w:rFonts w:ascii="Cambria" w:hAnsi="Cambria"/>
          <w:noProof w:val="0"/>
          <w:lang w:val="en-GB"/>
        </w:rPr>
      </w:pPr>
    </w:p>
    <w:p w14:paraId="22DD7E6F" w14:textId="77777777" w:rsidR="00557E8B" w:rsidRPr="0063367A" w:rsidRDefault="00557E8B">
      <w:pPr>
        <w:jc w:val="both"/>
        <w:rPr>
          <w:rFonts w:ascii="Cambria" w:hAnsi="Cambria"/>
          <w:b/>
          <w:i/>
          <w:noProof w:val="0"/>
          <w:color w:val="2D5CA5"/>
          <w:lang w:val="en-GB"/>
        </w:rPr>
      </w:pPr>
      <w:r w:rsidRPr="0063367A">
        <w:rPr>
          <w:rFonts w:ascii="Cambria" w:hAnsi="Cambria"/>
          <w:b/>
          <w:i/>
          <w:noProof w:val="0"/>
          <w:color w:val="2D5CA5"/>
          <w:lang w:val="en-GB"/>
        </w:rPr>
        <w:t>For further information, please contact:</w:t>
      </w:r>
    </w:p>
    <w:p w14:paraId="26482265" w14:textId="77777777" w:rsidR="00557E8B" w:rsidRPr="0063367A" w:rsidRDefault="00557E8B">
      <w:pPr>
        <w:jc w:val="both"/>
        <w:rPr>
          <w:rFonts w:ascii="Cambria" w:hAnsi="Cambria"/>
          <w:noProof w:val="0"/>
          <w:lang w:val="en-GB"/>
        </w:rPr>
      </w:pPr>
    </w:p>
    <w:bookmarkEnd w:id="0"/>
    <w:p w14:paraId="385C4DC4" w14:textId="77777777" w:rsidR="00557E8B" w:rsidRDefault="00557E8B" w:rsidP="00557E8B">
      <w:pPr>
        <w:jc w:val="both"/>
        <w:rPr>
          <w:rFonts w:ascii="Cambria" w:hAnsi="Cambria"/>
        </w:rPr>
      </w:pPr>
      <w:r>
        <w:rPr>
          <w:rFonts w:ascii="Cambria" w:hAnsi="Cambria"/>
        </w:rPr>
        <w:t>Michael Karanicolas</w:t>
      </w:r>
    </w:p>
    <w:p w14:paraId="48202036" w14:textId="77777777" w:rsidR="00557E8B" w:rsidRDefault="00557E8B" w:rsidP="00557E8B">
      <w:pPr>
        <w:jc w:val="both"/>
        <w:rPr>
          <w:rFonts w:ascii="Cambria" w:hAnsi="Cambria"/>
        </w:rPr>
      </w:pPr>
      <w:r>
        <w:rPr>
          <w:rFonts w:ascii="Cambria" w:hAnsi="Cambria"/>
        </w:rPr>
        <w:t>Legal Officer</w:t>
      </w:r>
    </w:p>
    <w:p w14:paraId="13808073" w14:textId="77777777" w:rsidR="00557E8B" w:rsidRDefault="00557E8B" w:rsidP="00557E8B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Centre for Law and Democracy </w:t>
      </w:r>
    </w:p>
    <w:p w14:paraId="43CC8488" w14:textId="77777777" w:rsidR="00557E8B" w:rsidRDefault="00557E8B" w:rsidP="00557E8B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Email: </w:t>
      </w:r>
      <w:hyperlink r:id="rId11" w:history="1">
        <w:r w:rsidRPr="001F6908">
          <w:rPr>
            <w:rStyle w:val="Hyperlink"/>
            <w:rFonts w:ascii="Cambria" w:hAnsi="Cambria"/>
          </w:rPr>
          <w:t>michael@law-democracy.org</w:t>
        </w:r>
      </w:hyperlink>
      <w:r>
        <w:rPr>
          <w:rFonts w:ascii="Cambria" w:hAnsi="Cambria"/>
        </w:rPr>
        <w:t xml:space="preserve"> </w:t>
      </w:r>
    </w:p>
    <w:p w14:paraId="18053D8F" w14:textId="77777777" w:rsidR="00557E8B" w:rsidRDefault="00557E8B" w:rsidP="00557E8B">
      <w:pPr>
        <w:jc w:val="both"/>
        <w:rPr>
          <w:rFonts w:ascii="Cambria" w:hAnsi="Cambria"/>
        </w:rPr>
      </w:pPr>
      <w:r>
        <w:rPr>
          <w:rFonts w:ascii="Cambria" w:hAnsi="Cambria"/>
        </w:rPr>
        <w:t>Tel: +1 902 448-5290</w:t>
      </w:r>
    </w:p>
    <w:p w14:paraId="1C175CDC" w14:textId="77777777" w:rsidR="00557E8B" w:rsidRDefault="00AF45C6" w:rsidP="00557E8B">
      <w:pPr>
        <w:jc w:val="both"/>
        <w:rPr>
          <w:rFonts w:ascii="Cambria" w:hAnsi="Cambria"/>
        </w:rPr>
      </w:pPr>
      <w:hyperlink r:id="rId12" w:history="1">
        <w:r w:rsidR="00557E8B">
          <w:rPr>
            <w:rFonts w:ascii="Cambria" w:hAnsi="Cambria"/>
          </w:rPr>
          <w:t>www.law-democracy.org</w:t>
        </w:r>
      </w:hyperlink>
    </w:p>
    <w:p w14:paraId="47522975" w14:textId="77777777" w:rsidR="00557E8B" w:rsidRPr="0063367A" w:rsidRDefault="00557E8B" w:rsidP="00557E8B">
      <w:pPr>
        <w:jc w:val="both"/>
        <w:rPr>
          <w:rFonts w:ascii="Cambria" w:hAnsi="Cambria"/>
          <w:noProof w:val="0"/>
          <w:lang w:val="en-GB"/>
        </w:rPr>
      </w:pPr>
      <w:r>
        <w:rPr>
          <w:rFonts w:ascii="Cambria" w:hAnsi="Cambria"/>
        </w:rPr>
        <w:t>Twitter: @law_democracy</w:t>
      </w:r>
      <w:r>
        <w:rPr>
          <w:rFonts w:ascii="Cambria" w:hAnsi="Cambria"/>
        </w:rPr>
        <w:tab/>
      </w:r>
    </w:p>
    <w:sectPr w:rsidR="00557E8B" w:rsidRPr="0063367A" w:rsidSect="00C51CCD">
      <w:pgSz w:w="11907" w:h="16839" w:code="9"/>
      <w:pgMar w:top="1134" w:right="1701" w:bottom="1134" w:left="12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65D3E" w14:textId="77777777" w:rsidR="002C688A" w:rsidRDefault="002C688A">
      <w:r>
        <w:separator/>
      </w:r>
    </w:p>
  </w:endnote>
  <w:endnote w:type="continuationSeparator" w:id="0">
    <w:p w14:paraId="44E5D00E" w14:textId="77777777" w:rsidR="002C688A" w:rsidRDefault="002C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8E176" w14:textId="77777777" w:rsidR="002C688A" w:rsidRDefault="002C688A">
      <w:r>
        <w:separator/>
      </w:r>
    </w:p>
  </w:footnote>
  <w:footnote w:type="continuationSeparator" w:id="0">
    <w:p w14:paraId="232382E3" w14:textId="77777777" w:rsidR="002C688A" w:rsidRDefault="002C6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B67"/>
    <w:multiLevelType w:val="hybridMultilevel"/>
    <w:tmpl w:val="28EC4420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9526C"/>
    <w:multiLevelType w:val="hybridMultilevel"/>
    <w:tmpl w:val="A296DB1A"/>
    <w:lvl w:ilvl="0" w:tplc="C45A4D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A22D7"/>
    <w:multiLevelType w:val="multilevel"/>
    <w:tmpl w:val="E598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hint="default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857FF"/>
    <w:multiLevelType w:val="hybridMultilevel"/>
    <w:tmpl w:val="4E5CA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F6769"/>
    <w:multiLevelType w:val="hybridMultilevel"/>
    <w:tmpl w:val="AFB8BAFC"/>
    <w:lvl w:ilvl="0" w:tplc="C45A4D0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F1D99"/>
    <w:multiLevelType w:val="hybridMultilevel"/>
    <w:tmpl w:val="6BD650DA"/>
    <w:lvl w:ilvl="0" w:tplc="6148A60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197069"/>
    <w:multiLevelType w:val="hybridMultilevel"/>
    <w:tmpl w:val="62642D0C"/>
    <w:lvl w:ilvl="0" w:tplc="815898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D6051"/>
    <w:multiLevelType w:val="hybridMultilevel"/>
    <w:tmpl w:val="CE24EEBC"/>
    <w:lvl w:ilvl="0" w:tplc="BF00119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C24415"/>
    <w:multiLevelType w:val="multilevel"/>
    <w:tmpl w:val="C80281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56B25"/>
    <w:multiLevelType w:val="hybridMultilevel"/>
    <w:tmpl w:val="6BE2399A"/>
    <w:lvl w:ilvl="0" w:tplc="8CA4D94C">
      <w:start w:val="1"/>
      <w:numFmt w:val="upperRoman"/>
      <w:pStyle w:val="Heading2"/>
      <w:lvlText w:val="%1."/>
      <w:lvlJc w:val="left"/>
      <w:pPr>
        <w:ind w:left="1080" w:hanging="720"/>
      </w:pPr>
      <w:rPr>
        <w:rFonts w:hint="default"/>
      </w:rPr>
    </w:lvl>
    <w:lvl w:ilvl="1" w:tplc="100C26B4">
      <w:start w:val="1"/>
      <w:numFmt w:val="decimal"/>
      <w:pStyle w:val="TOC1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D4F54"/>
    <w:multiLevelType w:val="hybridMultilevel"/>
    <w:tmpl w:val="35BE1AB8"/>
    <w:lvl w:ilvl="0" w:tplc="5020B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390A19"/>
    <w:multiLevelType w:val="multilevel"/>
    <w:tmpl w:val="D6645D9E"/>
    <w:lvl w:ilvl="0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D7628"/>
    <w:multiLevelType w:val="hybridMultilevel"/>
    <w:tmpl w:val="5E92A2A2"/>
    <w:lvl w:ilvl="0" w:tplc="5020B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FC3B8E"/>
    <w:multiLevelType w:val="multilevel"/>
    <w:tmpl w:val="4E5CA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E0C05"/>
    <w:multiLevelType w:val="hybridMultilevel"/>
    <w:tmpl w:val="A4B09ABC"/>
    <w:lvl w:ilvl="0" w:tplc="BF00119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0B6FA5"/>
    <w:multiLevelType w:val="hybridMultilevel"/>
    <w:tmpl w:val="D642206C"/>
    <w:lvl w:ilvl="0" w:tplc="AEF80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013F1"/>
    <w:multiLevelType w:val="multilevel"/>
    <w:tmpl w:val="8510378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850B2F"/>
    <w:multiLevelType w:val="hybridMultilevel"/>
    <w:tmpl w:val="787A3E88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10603"/>
    <w:multiLevelType w:val="hybridMultilevel"/>
    <w:tmpl w:val="861A191A"/>
    <w:lvl w:ilvl="0" w:tplc="5020B01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MT" w:eastAsia="Times New Roman" w:hAnsi="ArialMT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>
    <w:nsid w:val="2FFF158D"/>
    <w:multiLevelType w:val="multilevel"/>
    <w:tmpl w:val="9F04EED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D26F3B"/>
    <w:multiLevelType w:val="hybridMultilevel"/>
    <w:tmpl w:val="61D6C300"/>
    <w:lvl w:ilvl="0" w:tplc="32FA001A">
      <w:numFmt w:val="bullet"/>
      <w:lvlText w:val="-"/>
      <w:lvlJc w:val="left"/>
      <w:pPr>
        <w:ind w:left="405" w:hanging="360"/>
      </w:pPr>
      <w:rPr>
        <w:rFonts w:ascii="Times" w:eastAsia="Times" w:hAnsi="Time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37A44BD9"/>
    <w:multiLevelType w:val="hybridMultilevel"/>
    <w:tmpl w:val="B4D4DC8A"/>
    <w:lvl w:ilvl="0" w:tplc="43E64C4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8177F33"/>
    <w:multiLevelType w:val="hybridMultilevel"/>
    <w:tmpl w:val="90FED6BC"/>
    <w:lvl w:ilvl="0" w:tplc="58C46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7C7908"/>
    <w:multiLevelType w:val="hybridMultilevel"/>
    <w:tmpl w:val="D6645D9E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65099"/>
    <w:multiLevelType w:val="hybridMultilevel"/>
    <w:tmpl w:val="A88223DA"/>
    <w:lvl w:ilvl="0" w:tplc="BF00119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A875C5"/>
    <w:multiLevelType w:val="hybridMultilevel"/>
    <w:tmpl w:val="BA76F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E598E"/>
    <w:multiLevelType w:val="hybridMultilevel"/>
    <w:tmpl w:val="E59875D4"/>
    <w:lvl w:ilvl="0" w:tplc="5020B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hint="default"/>
        <w:sz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6F3E52"/>
    <w:multiLevelType w:val="hybridMultilevel"/>
    <w:tmpl w:val="34F02286"/>
    <w:lvl w:ilvl="0" w:tplc="BF00119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083FBE"/>
    <w:multiLevelType w:val="hybridMultilevel"/>
    <w:tmpl w:val="BC12A9C6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5A64E6"/>
    <w:multiLevelType w:val="hybridMultilevel"/>
    <w:tmpl w:val="199CBCE0"/>
    <w:lvl w:ilvl="0" w:tplc="5020B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532AE5"/>
    <w:multiLevelType w:val="hybridMultilevel"/>
    <w:tmpl w:val="A77E2972"/>
    <w:lvl w:ilvl="0" w:tplc="5020B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hint="default"/>
        <w:sz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AE7D93"/>
    <w:multiLevelType w:val="hybridMultilevel"/>
    <w:tmpl w:val="8510378C"/>
    <w:lvl w:ilvl="0" w:tplc="BF00119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C763BE"/>
    <w:multiLevelType w:val="hybridMultilevel"/>
    <w:tmpl w:val="73ACEAD4"/>
    <w:lvl w:ilvl="0" w:tplc="BF00119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22549A7"/>
    <w:multiLevelType w:val="hybridMultilevel"/>
    <w:tmpl w:val="86C2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7430CA"/>
    <w:multiLevelType w:val="hybridMultilevel"/>
    <w:tmpl w:val="C2F4B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B25EA7"/>
    <w:multiLevelType w:val="hybridMultilevel"/>
    <w:tmpl w:val="DEB8FCA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A845AEC"/>
    <w:multiLevelType w:val="multilevel"/>
    <w:tmpl w:val="73ACEAD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DB0F33"/>
    <w:multiLevelType w:val="multilevel"/>
    <w:tmpl w:val="A4B09AB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F57B13"/>
    <w:multiLevelType w:val="hybridMultilevel"/>
    <w:tmpl w:val="C80281F4"/>
    <w:lvl w:ilvl="0" w:tplc="568A6A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9"/>
  </w:num>
  <w:num w:numId="4">
    <w:abstractNumId w:val="18"/>
  </w:num>
  <w:num w:numId="5">
    <w:abstractNumId w:val="12"/>
  </w:num>
  <w:num w:numId="6">
    <w:abstractNumId w:val="2"/>
  </w:num>
  <w:num w:numId="7">
    <w:abstractNumId w:val="30"/>
  </w:num>
  <w:num w:numId="8">
    <w:abstractNumId w:val="38"/>
  </w:num>
  <w:num w:numId="9">
    <w:abstractNumId w:val="8"/>
  </w:num>
  <w:num w:numId="10">
    <w:abstractNumId w:val="7"/>
  </w:num>
  <w:num w:numId="11">
    <w:abstractNumId w:val="19"/>
  </w:num>
  <w:num w:numId="12">
    <w:abstractNumId w:val="32"/>
  </w:num>
  <w:num w:numId="13">
    <w:abstractNumId w:val="36"/>
  </w:num>
  <w:num w:numId="14">
    <w:abstractNumId w:val="31"/>
  </w:num>
  <w:num w:numId="15">
    <w:abstractNumId w:val="16"/>
  </w:num>
  <w:num w:numId="16">
    <w:abstractNumId w:val="14"/>
  </w:num>
  <w:num w:numId="17">
    <w:abstractNumId w:val="37"/>
  </w:num>
  <w:num w:numId="18">
    <w:abstractNumId w:val="24"/>
  </w:num>
  <w:num w:numId="19">
    <w:abstractNumId w:val="9"/>
  </w:num>
  <w:num w:numId="20">
    <w:abstractNumId w:val="34"/>
  </w:num>
  <w:num w:numId="21">
    <w:abstractNumId w:val="15"/>
  </w:num>
  <w:num w:numId="22">
    <w:abstractNumId w:val="3"/>
  </w:num>
  <w:num w:numId="23">
    <w:abstractNumId w:val="13"/>
  </w:num>
  <w:num w:numId="24">
    <w:abstractNumId w:val="35"/>
  </w:num>
  <w:num w:numId="25">
    <w:abstractNumId w:val="25"/>
  </w:num>
  <w:num w:numId="26">
    <w:abstractNumId w:val="1"/>
  </w:num>
  <w:num w:numId="27">
    <w:abstractNumId w:val="28"/>
  </w:num>
  <w:num w:numId="28">
    <w:abstractNumId w:val="4"/>
  </w:num>
  <w:num w:numId="29">
    <w:abstractNumId w:val="21"/>
  </w:num>
  <w:num w:numId="30">
    <w:abstractNumId w:val="6"/>
  </w:num>
  <w:num w:numId="31">
    <w:abstractNumId w:val="20"/>
  </w:num>
  <w:num w:numId="32">
    <w:abstractNumId w:val="27"/>
  </w:num>
  <w:num w:numId="33">
    <w:abstractNumId w:val="22"/>
  </w:num>
  <w:num w:numId="34">
    <w:abstractNumId w:val="33"/>
  </w:num>
  <w:num w:numId="35">
    <w:abstractNumId w:val="23"/>
  </w:num>
  <w:num w:numId="36">
    <w:abstractNumId w:val="11"/>
  </w:num>
  <w:num w:numId="37">
    <w:abstractNumId w:val="5"/>
  </w:num>
  <w:num w:numId="38">
    <w:abstractNumId w:val="0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DFC"/>
    <w:rsid w:val="000351B2"/>
    <w:rsid w:val="00084640"/>
    <w:rsid w:val="000A0D95"/>
    <w:rsid w:val="001277AE"/>
    <w:rsid w:val="00211BD8"/>
    <w:rsid w:val="00275DFC"/>
    <w:rsid w:val="00292EDF"/>
    <w:rsid w:val="002B1ACE"/>
    <w:rsid w:val="002C0CC2"/>
    <w:rsid w:val="002C688A"/>
    <w:rsid w:val="003B0F2D"/>
    <w:rsid w:val="003B479D"/>
    <w:rsid w:val="003F07A9"/>
    <w:rsid w:val="00421EAF"/>
    <w:rsid w:val="00531900"/>
    <w:rsid w:val="00557E8B"/>
    <w:rsid w:val="005A3405"/>
    <w:rsid w:val="005D7CB0"/>
    <w:rsid w:val="006277AE"/>
    <w:rsid w:val="0069393A"/>
    <w:rsid w:val="007D1E0E"/>
    <w:rsid w:val="0090304C"/>
    <w:rsid w:val="00AD4AAB"/>
    <w:rsid w:val="00AF45C6"/>
    <w:rsid w:val="00AF7E5A"/>
    <w:rsid w:val="00B33DB9"/>
    <w:rsid w:val="00BE22EC"/>
    <w:rsid w:val="00C51CCD"/>
    <w:rsid w:val="00CB224E"/>
    <w:rsid w:val="00DB646B"/>
    <w:rsid w:val="00DC00CB"/>
    <w:rsid w:val="00F2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02BA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51CCD"/>
    <w:rPr>
      <w:noProof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C51CCD"/>
    <w:pPr>
      <w:keepNext/>
      <w:widowControl w:val="0"/>
      <w:autoSpaceDE w:val="0"/>
      <w:autoSpaceDN w:val="0"/>
      <w:adjustRightInd w:val="0"/>
      <w:outlineLvl w:val="0"/>
    </w:pPr>
    <w:rPr>
      <w:rFonts w:ascii="ArialMT" w:eastAsia="Times New Roman" w:hAnsi="ArialMT"/>
      <w:b/>
      <w:sz w:val="26"/>
      <w:u w:val="single"/>
    </w:rPr>
  </w:style>
  <w:style w:type="paragraph" w:styleId="Heading2">
    <w:name w:val="heading 2"/>
    <w:basedOn w:val="Normal"/>
    <w:next w:val="Normal"/>
    <w:qFormat/>
    <w:rsid w:val="00C51CCD"/>
    <w:pPr>
      <w:keepNext/>
      <w:keepLines/>
      <w:numPr>
        <w:numId w:val="19"/>
      </w:numPr>
      <w:spacing w:before="200"/>
      <w:outlineLvl w:val="1"/>
    </w:pPr>
    <w:rPr>
      <w:rFonts w:ascii="Calibri" w:eastAsia="Times New Roman" w:hAnsi="Calibri"/>
      <w:b/>
      <w:bCs/>
      <w:noProof w:val="0"/>
      <w:sz w:val="26"/>
      <w:szCs w:val="26"/>
      <w:lang w:val="en-GB"/>
    </w:rPr>
  </w:style>
  <w:style w:type="paragraph" w:styleId="Heading3">
    <w:name w:val="heading 3"/>
    <w:basedOn w:val="Normal"/>
    <w:next w:val="Normal"/>
    <w:qFormat/>
    <w:rsid w:val="00C51CCD"/>
    <w:pPr>
      <w:keepNext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ar">
    <w:name w:val="Título 2 Car"/>
    <w:rsid w:val="00C51CCD"/>
    <w:rPr>
      <w:rFonts w:ascii="Calibri" w:eastAsia="Times New Roman" w:hAnsi="Calibri"/>
      <w:b/>
      <w:bCs/>
      <w:sz w:val="26"/>
      <w:szCs w:val="26"/>
      <w:lang w:eastAsia="en-US"/>
    </w:rPr>
  </w:style>
  <w:style w:type="character" w:styleId="FootnoteReference">
    <w:name w:val="footnote reference"/>
    <w:semiHidden/>
    <w:rsid w:val="00C51CCD"/>
    <w:rPr>
      <w:vertAlign w:val="superscript"/>
    </w:rPr>
  </w:style>
  <w:style w:type="character" w:styleId="FollowedHyperlink">
    <w:name w:val="FollowedHyperlink"/>
    <w:rsid w:val="00C51CCD"/>
    <w:rPr>
      <w:color w:val="800080"/>
      <w:u w:val="single"/>
    </w:rPr>
  </w:style>
  <w:style w:type="paragraph" w:styleId="TOC1">
    <w:name w:val="toc 1"/>
    <w:basedOn w:val="Normal"/>
    <w:next w:val="Normal"/>
    <w:autoRedefine/>
    <w:unhideWhenUsed/>
    <w:rsid w:val="00C51CCD"/>
    <w:pPr>
      <w:widowControl w:val="0"/>
      <w:numPr>
        <w:ilvl w:val="1"/>
        <w:numId w:val="19"/>
      </w:numPr>
      <w:autoSpaceDE w:val="0"/>
      <w:autoSpaceDN w:val="0"/>
      <w:adjustRightInd w:val="0"/>
      <w:spacing w:before="60" w:after="60"/>
    </w:pPr>
    <w:rPr>
      <w:rFonts w:ascii="Times New Roman" w:eastAsia="Times New Roman" w:hAnsi="Times New Roman"/>
      <w:noProof w:val="0"/>
      <w:lang w:val="en-GB"/>
    </w:rPr>
  </w:style>
  <w:style w:type="paragraph" w:styleId="TOC2">
    <w:name w:val="toc 2"/>
    <w:basedOn w:val="Normal"/>
    <w:next w:val="Normal"/>
    <w:autoRedefine/>
    <w:unhideWhenUsed/>
    <w:rsid w:val="00C51CCD"/>
    <w:pPr>
      <w:ind w:left="240"/>
    </w:pPr>
  </w:style>
  <w:style w:type="character" w:styleId="Hyperlink">
    <w:name w:val="Hyperlink"/>
    <w:unhideWhenUsed/>
    <w:rsid w:val="00C51CCD"/>
    <w:rPr>
      <w:color w:val="0000FF"/>
      <w:u w:val="single"/>
    </w:rPr>
  </w:style>
  <w:style w:type="character" w:styleId="CommentReference">
    <w:name w:val="annotation reference"/>
    <w:semiHidden/>
    <w:unhideWhenUsed/>
    <w:rsid w:val="00C51CCD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C51CCD"/>
    <w:rPr>
      <w:sz w:val="20"/>
    </w:rPr>
  </w:style>
  <w:style w:type="character" w:customStyle="1" w:styleId="TextocomentarioCar">
    <w:name w:val="Texto comentario Car"/>
    <w:semiHidden/>
    <w:rsid w:val="00C51CCD"/>
    <w:rPr>
      <w:noProof w:val="0"/>
      <w:lang w:val="en-US" w:eastAsia="en-US"/>
    </w:rPr>
  </w:style>
  <w:style w:type="paragraph" w:customStyle="1" w:styleId="Asuntodelcomentario">
    <w:name w:val="Asunto del comentario"/>
    <w:basedOn w:val="CommentText"/>
    <w:next w:val="CommentText"/>
    <w:semiHidden/>
    <w:unhideWhenUsed/>
    <w:rsid w:val="00C51CCD"/>
    <w:rPr>
      <w:b/>
      <w:bCs/>
    </w:rPr>
  </w:style>
  <w:style w:type="character" w:customStyle="1" w:styleId="AsuntodelcomentarioCar">
    <w:name w:val="Asunto del comentario Car"/>
    <w:semiHidden/>
    <w:rsid w:val="00C51CCD"/>
    <w:rPr>
      <w:b/>
      <w:bCs/>
      <w:noProof w:val="0"/>
      <w:lang w:val="en-US" w:eastAsia="en-US"/>
    </w:rPr>
  </w:style>
  <w:style w:type="paragraph" w:customStyle="1" w:styleId="Textodeglobo">
    <w:name w:val="Texto de globo"/>
    <w:basedOn w:val="Normal"/>
    <w:semiHidden/>
    <w:unhideWhenUsed/>
    <w:rsid w:val="00C51CCD"/>
    <w:rPr>
      <w:rFonts w:ascii="Tahoma" w:hAnsi="Tahoma" w:cs="Lucida Grande"/>
      <w:sz w:val="16"/>
      <w:szCs w:val="16"/>
    </w:rPr>
  </w:style>
  <w:style w:type="character" w:customStyle="1" w:styleId="TextodegloboCar">
    <w:name w:val="Texto de globo Car"/>
    <w:semiHidden/>
    <w:rsid w:val="00C51CCD"/>
    <w:rPr>
      <w:rFonts w:ascii="Tahoma" w:hAnsi="Tahoma" w:cs="Lucida Grande"/>
      <w:noProof w:val="0"/>
      <w:sz w:val="16"/>
      <w:szCs w:val="16"/>
      <w:lang w:val="en-US" w:eastAsia="en-US"/>
    </w:rPr>
  </w:style>
  <w:style w:type="paragraph" w:styleId="BalloonText">
    <w:name w:val="Balloon Text"/>
    <w:basedOn w:val="Normal"/>
    <w:semiHidden/>
    <w:unhideWhenUsed/>
    <w:rsid w:val="00C51C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semiHidden/>
    <w:rsid w:val="00C51CCD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semiHidden/>
    <w:unhideWhenUsed/>
    <w:rsid w:val="00C51CCD"/>
    <w:rPr>
      <w:szCs w:val="24"/>
    </w:rPr>
  </w:style>
  <w:style w:type="character" w:customStyle="1" w:styleId="FootnoteTextChar">
    <w:name w:val="Footnote Text Char"/>
    <w:semiHidden/>
    <w:rsid w:val="00C51CCD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unhideWhenUsed/>
    <w:rsid w:val="00C51CCD"/>
    <w:rPr>
      <w:b/>
      <w:bCs/>
    </w:rPr>
  </w:style>
  <w:style w:type="character" w:customStyle="1" w:styleId="CommentTextChar">
    <w:name w:val="Comment Text Char"/>
    <w:semiHidden/>
    <w:rsid w:val="00C51CCD"/>
    <w:rPr>
      <w:noProof w:val="0"/>
      <w:lang w:val="en-US" w:eastAsia="en-US"/>
    </w:rPr>
  </w:style>
  <w:style w:type="character" w:customStyle="1" w:styleId="CommentSubjectChar">
    <w:name w:val="Comment Subject Char"/>
    <w:basedOn w:val="CommentTextChar"/>
    <w:rsid w:val="00C51CCD"/>
    <w:rPr>
      <w:noProof w:val="0"/>
      <w:lang w:val="en-US" w:eastAsia="en-US"/>
    </w:rPr>
  </w:style>
  <w:style w:type="paragraph" w:styleId="BodyText">
    <w:name w:val="Body Text"/>
    <w:basedOn w:val="Normal"/>
    <w:rsid w:val="00C51CCD"/>
    <w:pPr>
      <w:jc w:val="center"/>
    </w:pPr>
    <w:rPr>
      <w:rFonts w:ascii="Calibri" w:hAnsi="Calibri"/>
      <w:b/>
      <w:color w:val="0000FF"/>
      <w:sz w:val="32"/>
    </w:rPr>
  </w:style>
  <w:style w:type="paragraph" w:styleId="Header">
    <w:name w:val="header"/>
    <w:basedOn w:val="Normal"/>
    <w:link w:val="HeaderChar"/>
    <w:uiPriority w:val="99"/>
    <w:unhideWhenUsed/>
    <w:rsid w:val="00421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EAF"/>
    <w:rPr>
      <w:noProof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21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EAF"/>
    <w:rPr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rFonts w:ascii="ArialMT" w:eastAsia="Times New Roman" w:hAnsi="ArialMT"/>
      <w:b/>
      <w:sz w:val="26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numId w:val="19"/>
      </w:numPr>
      <w:spacing w:before="200"/>
      <w:outlineLvl w:val="1"/>
    </w:pPr>
    <w:rPr>
      <w:rFonts w:ascii="Calibri" w:eastAsia="Times New Roman" w:hAnsi="Calibri"/>
      <w:b/>
      <w:bCs/>
      <w:noProof w:val="0"/>
      <w:sz w:val="26"/>
      <w:szCs w:val="26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ar">
    <w:name w:val="Título 2 Car"/>
    <w:rPr>
      <w:rFonts w:ascii="Calibri" w:eastAsia="Times New Roman" w:hAnsi="Calibri"/>
      <w:b/>
      <w:bCs/>
      <w:sz w:val="26"/>
      <w:szCs w:val="26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next w:val="Normal"/>
    <w:autoRedefine/>
    <w:unhideWhenUsed/>
    <w:pPr>
      <w:widowControl w:val="0"/>
      <w:numPr>
        <w:ilvl w:val="1"/>
        <w:numId w:val="19"/>
      </w:numPr>
      <w:autoSpaceDE w:val="0"/>
      <w:autoSpaceDN w:val="0"/>
      <w:adjustRightInd w:val="0"/>
      <w:spacing w:before="60" w:after="60"/>
    </w:pPr>
    <w:rPr>
      <w:rFonts w:ascii="Times New Roman" w:eastAsia="Times New Roman" w:hAnsi="Times New Roman"/>
      <w:noProof w:val="0"/>
      <w:lang w:val="en-GB"/>
    </w:rPr>
  </w:style>
  <w:style w:type="paragraph" w:styleId="TOC2">
    <w:name w:val="toc 2"/>
    <w:basedOn w:val="Normal"/>
    <w:next w:val="Normal"/>
    <w:autoRedefine/>
    <w:unhideWhenUsed/>
    <w:pPr>
      <w:ind w:left="240"/>
    </w:pPr>
  </w:style>
  <w:style w:type="character" w:styleId="Hyperlink">
    <w:name w:val="Hyperlink"/>
    <w:unhideWhenUsed/>
    <w:rPr>
      <w:color w:val="0000FF"/>
      <w:u w:val="single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</w:rPr>
  </w:style>
  <w:style w:type="character" w:customStyle="1" w:styleId="TextocomentarioCar">
    <w:name w:val="Texto comentario Car"/>
    <w:semiHidden/>
    <w:rPr>
      <w:noProof w:val="0"/>
      <w:lang w:val="en-US" w:eastAsia="en-US"/>
    </w:rPr>
  </w:style>
  <w:style w:type="paragraph" w:customStyle="1" w:styleId="Asuntodelcomentario">
    <w:name w:val="Asunto del comentario"/>
    <w:basedOn w:val="CommentText"/>
    <w:next w:val="CommentText"/>
    <w:semiHidden/>
    <w:unhideWhenUsed/>
    <w:rPr>
      <w:b/>
      <w:bCs/>
    </w:rPr>
  </w:style>
  <w:style w:type="character" w:customStyle="1" w:styleId="AsuntodelcomentarioCar">
    <w:name w:val="Asunto del comentario Car"/>
    <w:semiHidden/>
    <w:rPr>
      <w:b/>
      <w:bCs/>
      <w:noProof w:val="0"/>
      <w:lang w:val="en-US" w:eastAsia="en-US"/>
    </w:rPr>
  </w:style>
  <w:style w:type="paragraph" w:customStyle="1" w:styleId="Textodeglobo">
    <w:name w:val="Texto de globo"/>
    <w:basedOn w:val="Normal"/>
    <w:semiHidden/>
    <w:unhideWhenUsed/>
    <w:rPr>
      <w:rFonts w:ascii="Tahoma" w:hAnsi="Tahoma" w:cs="Lucida Grande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Lucida Grande"/>
      <w:noProof w:val="0"/>
      <w:sz w:val="16"/>
      <w:szCs w:val="16"/>
      <w:lang w:val="en-US" w:eastAsia="en-US"/>
    </w:rPr>
  </w:style>
  <w:style w:type="paragraph" w:styleId="BalloonText">
    <w:name w:val="Balloon Text"/>
    <w:basedOn w:val="Normal"/>
    <w:semiHidden/>
    <w:unhideWhenUsed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semiHidden/>
    <w:unhideWhenUsed/>
    <w:rPr>
      <w:szCs w:val="24"/>
    </w:rPr>
  </w:style>
  <w:style w:type="character" w:customStyle="1" w:styleId="FootnoteTextChar">
    <w:name w:val="Footnote Text Char"/>
    <w:semiHidden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TextChar">
    <w:name w:val="Comment Text Char"/>
    <w:semiHidden/>
    <w:rPr>
      <w:noProof w:val="0"/>
      <w:lang w:val="en-US" w:eastAsia="en-US"/>
    </w:rPr>
  </w:style>
  <w:style w:type="character" w:customStyle="1" w:styleId="CommentSubjectChar">
    <w:name w:val="Comment Subject Char"/>
    <w:basedOn w:val="CommentTextChar"/>
    <w:rPr>
      <w:noProof w:val="0"/>
      <w:lang w:val="en-US" w:eastAsia="en-US"/>
    </w:rPr>
  </w:style>
  <w:style w:type="paragraph" w:styleId="BodyText">
    <w:name w:val="Body Text"/>
    <w:basedOn w:val="Normal"/>
    <w:pPr>
      <w:jc w:val="center"/>
    </w:pPr>
    <w:rPr>
      <w:rFonts w:ascii="Calibri" w:hAnsi="Calibri"/>
      <w:b/>
      <w:color w:val="0000FF"/>
      <w:sz w:val="32"/>
    </w:rPr>
  </w:style>
  <w:style w:type="paragraph" w:styleId="Header">
    <w:name w:val="header"/>
    <w:basedOn w:val="Normal"/>
    <w:link w:val="HeaderChar"/>
    <w:uiPriority w:val="99"/>
    <w:unhideWhenUsed/>
    <w:rsid w:val="00421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EAF"/>
    <w:rPr>
      <w:noProof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21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EAF"/>
    <w:rPr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ichael@law-democracy.org" TargetMode="External"/><Relationship Id="rId12" Type="http://schemas.openxmlformats.org/officeDocument/2006/relationships/hyperlink" Target="http://www.law-democracy.org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cid:58E22EF4-9010-489A-8E2E-D4B449DE67F7@eastlink.ca" TargetMode="External"/><Relationship Id="rId10" Type="http://schemas.openxmlformats.org/officeDocument/2006/relationships/hyperlink" Target="http://www.law-democracy.org/live/morocco-concerns-remain-over-media-law-refo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335</Words>
  <Characters>1916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Law</vt:lpstr>
    </vt:vector>
  </TitlesOfParts>
  <Company>x</Company>
  <LinksUpToDate>false</LinksUpToDate>
  <CharactersWithSpaces>2247</CharactersWithSpaces>
  <SharedDoc>false</SharedDoc>
  <HLinks>
    <vt:vector size="18" baseType="variant">
      <vt:variant>
        <vt:i4>4849755</vt:i4>
      </vt:variant>
      <vt:variant>
        <vt:i4>3</vt:i4>
      </vt:variant>
      <vt:variant>
        <vt:i4>0</vt:i4>
      </vt:variant>
      <vt:variant>
        <vt:i4>5</vt:i4>
      </vt:variant>
      <vt:variant>
        <vt:lpwstr>http://www.law-democracy.org</vt:lpwstr>
      </vt:variant>
      <vt:variant>
        <vt:lpwstr/>
      </vt:variant>
      <vt:variant>
        <vt:i4>101</vt:i4>
      </vt:variant>
      <vt:variant>
        <vt:i4>0</vt:i4>
      </vt:variant>
      <vt:variant>
        <vt:i4>0</vt:i4>
      </vt:variant>
      <vt:variant>
        <vt:i4>5</vt:i4>
      </vt:variant>
      <vt:variant>
        <vt:lpwstr>mailto:michael@law-democracy.org</vt:lpwstr>
      </vt:variant>
      <vt:variant>
        <vt:lpwstr/>
      </vt:variant>
      <vt:variant>
        <vt:i4>5505084</vt:i4>
      </vt:variant>
      <vt:variant>
        <vt:i4>-1</vt:i4>
      </vt:variant>
      <vt:variant>
        <vt:i4>1026</vt:i4>
      </vt:variant>
      <vt:variant>
        <vt:i4>1</vt:i4>
      </vt:variant>
      <vt:variant>
        <vt:lpwstr>cid:58E22EF4-9010-489A-8E2E-D4B449DE67F7@eastlink.ca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Law</dc:title>
  <dc:creator>X x</dc:creator>
  <cp:lastModifiedBy>MK</cp:lastModifiedBy>
  <cp:revision>6</cp:revision>
  <cp:lastPrinted>2011-04-29T19:38:00Z</cp:lastPrinted>
  <dcterms:created xsi:type="dcterms:W3CDTF">2013-06-10T05:21:00Z</dcterms:created>
  <dcterms:modified xsi:type="dcterms:W3CDTF">2013-06-10T12:46:00Z</dcterms:modified>
</cp:coreProperties>
</file>